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9"/>
        <w:widowControl w:val="0"/>
        <w:tabs>
          <w:tab w:val="left" w:pos="1702"/>
          <w:tab w:val="right" w:pos="9923"/>
        </w:tabs>
        <w:rPr>
          <w:rFonts w:ascii="Arial" w:hAnsi="Arial" w:eastAsia="Arial Unicode MS" w:cs="Arial"/>
          <w:sz w:val="22"/>
          <w:szCs w:val="22"/>
        </w:rPr>
      </w:pPr>
      <w:r>
        <w:rPr>
          <w:rFonts w:ascii="Arial" w:hAnsi="Arial" w:eastAsia="Arial Unicode MS" w:cs="Arial"/>
          <w:b/>
          <w:sz w:val="22"/>
          <w:szCs w:val="22"/>
        </w:rPr>
        <w:t>3GPP TSG-RAN WG2 Meeting #105</w:t>
      </w:r>
      <w:r>
        <w:rPr>
          <w:rFonts w:ascii="Arial" w:hAnsi="Arial" w:eastAsia="Arial Unicode MS" w:cs="Arial"/>
          <w:b/>
          <w:sz w:val="22"/>
          <w:szCs w:val="22"/>
        </w:rPr>
        <w:tab/>
      </w:r>
      <w:r>
        <w:rPr>
          <w:rFonts w:ascii="Arial" w:hAnsi="Arial" w:eastAsia="Arial Unicode MS" w:cs="Arial"/>
          <w:b/>
          <w:sz w:val="22"/>
          <w:szCs w:val="22"/>
        </w:rPr>
        <w:t>R2-19</w:t>
      </w:r>
      <w:r>
        <w:rPr>
          <w:rFonts w:hint="eastAsia" w:ascii="Arial" w:hAnsi="Arial" w:eastAsia="Arial Unicode MS" w:cs="Arial"/>
          <w:b/>
          <w:sz w:val="22"/>
          <w:szCs w:val="22"/>
          <w:lang w:val="en-US" w:eastAsia="zh-CN"/>
        </w:rPr>
        <w:t>01979</w:t>
      </w:r>
    </w:p>
    <w:p>
      <w:pPr>
        <w:pStyle w:val="19"/>
        <w:widowControl w:val="0"/>
        <w:tabs>
          <w:tab w:val="left" w:pos="1702"/>
          <w:tab w:val="right" w:pos="9923"/>
        </w:tabs>
        <w:rPr>
          <w:rFonts w:ascii="Arial" w:hAnsi="Arial" w:eastAsia="Arial Unicode MS" w:cs="Arial"/>
          <w:sz w:val="22"/>
          <w:szCs w:val="22"/>
        </w:rPr>
      </w:pPr>
      <w:r>
        <w:rPr>
          <w:rFonts w:ascii="Arial" w:hAnsi="Arial" w:eastAsia="Arial Unicode MS" w:cs="Arial"/>
          <w:b/>
          <w:sz w:val="22"/>
          <w:szCs w:val="22"/>
        </w:rPr>
        <w:t>Athens, Greece, 25th February - 1st March 2019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</w:rPr>
        <w:t>Draft] LS on the interruption time during HO SCG in NR</w:t>
      </w:r>
      <w:r>
        <w:rPr>
          <w:rFonts w:ascii="Arial" w:hAnsi="Arial" w:cs="Arial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NR_Mob_enh-Core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bookmarkStart w:id="5" w:name="_GoBack"/>
      <w:bookmarkEnd w:id="5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WG2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WG4, TSG RAN WG1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eastAsia="zh-CN"/>
        </w:rPr>
        <w:t>Chai Li</w:t>
      </w:r>
    </w:p>
    <w:p>
      <w:pPr>
        <w:pStyle w:val="10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c</w:t>
      </w:r>
      <w:r>
        <w:rPr>
          <w:rFonts w:hint="eastAsia" w:cs="Arial"/>
          <w:b w:val="0"/>
          <w:bCs/>
          <w:lang w:eastAsia="zh-CN"/>
        </w:rPr>
        <w:t>haili</w:t>
      </w:r>
      <w:r>
        <w:rPr>
          <w:rFonts w:cs="Arial"/>
          <w:b w:val="0"/>
          <w:bCs/>
        </w:rPr>
        <w:t xml:space="preserve"> [at] </w:t>
      </w:r>
      <w:r>
        <w:rPr>
          <w:rFonts w:hint="eastAsia" w:cs="Arial"/>
          <w:b w:val="0"/>
          <w:bCs/>
          <w:lang w:eastAsia="zh-CN"/>
        </w:rPr>
        <w:t>chinamobile</w:t>
      </w:r>
      <w:r>
        <w:rPr>
          <w:rFonts w:cs="Arial"/>
          <w:b w:val="0"/>
          <w:bCs/>
        </w:rPr>
        <w:t>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8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eastAsia="zh-CN"/>
        </w:rPr>
        <w:t xml:space="preserve">RAN2 is considering </w:t>
      </w:r>
      <w:r>
        <w:rPr>
          <w:rFonts w:ascii="Arial" w:hAnsi="Arial" w:cs="Arial"/>
        </w:rPr>
        <w:t>the solutions for the target of 0ms UP interruption time during HO/SCG in NR</w:t>
      </w:r>
      <w:r>
        <w:rPr>
          <w:rFonts w:ascii="Arial" w:hAnsi="Arial" w:cs="Arial"/>
          <w:bCs/>
          <w:lang w:eastAsia="zh-CN"/>
        </w:rPr>
        <w:t xml:space="preserve">. </w:t>
      </w:r>
      <w:r>
        <w:rPr>
          <w:rFonts w:ascii="Arial" w:hAnsi="Arial" w:cs="Arial"/>
        </w:rPr>
        <w:t xml:space="preserve">During NR work item, RAN2 had sent a LS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_Ref1072174 \r \h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to RAN4/RAN1 on whether it is feasible that UE performing simultaneous reception from two intra-frequency cells in synchronous network with single RF chain or dual RF chains. And the feasibility of simultaneous transmission from two inter-frequency or intra-frequency cells in asynchronous case was left FFS in the reply LS from RAN4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_Ref1053504 \r \h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. </w:t>
      </w:r>
    </w:p>
    <w:p>
      <w:pPr>
        <w:pStyle w:val="18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 to this, during RAN2#103bis meeting, a similar discussion arise for the HO/SCG in LTE, and a LS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_Ref882801 \r \h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regarding the issue had sent to RAN4 and RAN1. RAN2 would like to kindly confirm with RAN4 and RAN1 whether the feedback from RAN1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_Ref1072633 \r \h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[4]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the incoming feedback from RAN4 to the LS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_Ref882801 \r \h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LTE is applied to the corresponding questions of HO/SCG in NR as well. </w:t>
      </w:r>
    </w:p>
    <w:p>
      <w:pPr>
        <w:pStyle w:val="18"/>
        <w:spacing w:after="120"/>
        <w:ind w:left="720"/>
        <w:jc w:val="both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 and RAN WG4: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WG2 respectfully confirm with RAN4 and RAN1 whether the feedback from RAN1 [4] and the incoming feedback from RAN4 to the LS [3] for LTE is applied to the corresponding questions of HO/SCG in NR as well.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 05-Bis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8 - 12 Apr 2019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China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spacing w:before="240" w:after="120"/>
        <w:rPr>
          <w:rFonts w:ascii="Arial" w:hAnsi="Arial" w:eastAsia="宋体" w:cs="Arial"/>
          <w:sz w:val="20"/>
          <w:szCs w:val="20"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eastAsia="宋体" w:cs="Arial"/>
          <w:b/>
          <w:sz w:val="20"/>
          <w:szCs w:val="20"/>
        </w:rPr>
        <w:t>Reference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/>
        </w:rPr>
      </w:pPr>
      <w:bookmarkStart w:id="0" w:name="_Ref1072174"/>
      <w:r>
        <w:rPr>
          <w:rFonts w:ascii="Arial" w:hAnsi="Arial"/>
        </w:rPr>
        <w:t>R2-1703971 LS on the feasibility of DC-related mobility enhancements in NR</w:t>
      </w:r>
      <w:bookmarkEnd w:id="0"/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/>
        </w:rPr>
      </w:pPr>
      <w:bookmarkStart w:id="1" w:name="_Ref1053504"/>
      <w:r>
        <w:rPr>
          <w:rFonts w:ascii="Arial" w:hAnsi="Arial"/>
        </w:rPr>
        <w:t>R4-1706913 Reply LS on the feasibility of DC-related mobility enhancements in NR</w:t>
      </w:r>
      <w:bookmarkEnd w:id="1"/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/>
        </w:rPr>
      </w:pPr>
      <w:bookmarkStart w:id="2" w:name="_Ref882801"/>
      <w:r>
        <w:rPr>
          <w:rFonts w:ascii="Arial" w:hAnsi="Arial"/>
        </w:rPr>
        <w:t>R2-1815706 LS on the interruption time during mobility in LTE NOKIA</w:t>
      </w:r>
      <w:bookmarkStart w:id="3" w:name="_Ref1052486"/>
      <w:bookmarkEnd w:id="2"/>
      <w:r>
        <w:rPr>
          <w:rFonts w:ascii="Arial" w:hAnsi="Arial"/>
        </w:rPr>
        <w:t xml:space="preserve">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/>
        </w:rPr>
      </w:pPr>
      <w:bookmarkStart w:id="4" w:name="_Ref1072633"/>
      <w:r>
        <w:rPr>
          <w:rFonts w:ascii="Arial" w:hAnsi="Arial"/>
        </w:rPr>
        <w:t>R2-1900020 Reply LS on the Interruption time during mobility in LTE</w:t>
      </w:r>
      <w:bookmarkEnd w:id="3"/>
      <w:bookmarkEnd w:id="4"/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headerReference r:id="rId4" w:type="default"/>
      <w:footerReference r:id="rId5" w:type="default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7"/>
      <w:tabs>
        <w:tab w:val="center" w:pos="4153"/>
        <w:tab w:val="right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4586257">
    <w:nsid w:val="076D0911"/>
    <w:multiLevelType w:val="multilevel"/>
    <w:tmpl w:val="076D0911"/>
    <w:lvl w:ilvl="0" w:tentative="1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3645124">
    <w:nsid w:val="1B0A1344"/>
    <w:multiLevelType w:val="singleLevel"/>
    <w:tmpl w:val="1B0A1344"/>
    <w:lvl w:ilvl="0" w:tentative="1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667828894">
    <w:nsid w:val="63690C9E"/>
    <w:multiLevelType w:val="singleLevel"/>
    <w:tmpl w:val="63690C9E"/>
    <w:lvl w:ilvl="0" w:tentative="1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03768614">
    <w:nsid w:val="41CA2C26"/>
    <w:multiLevelType w:val="singleLevel"/>
    <w:tmpl w:val="41CA2C26"/>
    <w:lvl w:ilvl="0" w:tentative="1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419405821">
    <w:nsid w:val="549A69FD"/>
    <w:multiLevelType w:val="multilevel"/>
    <w:tmpl w:val="549A69FD"/>
    <w:lvl w:ilvl="0" w:tentative="1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1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num w:numId="1">
    <w:abstractNumId w:val="1667828894"/>
  </w:num>
  <w:num w:numId="2">
    <w:abstractNumId w:val="1103768614"/>
  </w:num>
  <w:num w:numId="3">
    <w:abstractNumId w:val="1419405821"/>
  </w:num>
  <w:num w:numId="4">
    <w:abstractNumId w:val="453645124"/>
  </w:num>
  <w:num w:numId="5">
    <w:abstractNumId w:val="1245862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spaceForUL/>
    <w:doNotLeaveBackslashAlone/>
    <w:ulTrailSpace/>
    <w:splitPgBreakAndParaMark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23E7C"/>
    <w:rsid w:val="00001401"/>
    <w:rsid w:val="00001F64"/>
    <w:rsid w:val="0003565A"/>
    <w:rsid w:val="0003719B"/>
    <w:rsid w:val="00045511"/>
    <w:rsid w:val="00055091"/>
    <w:rsid w:val="00086A0D"/>
    <w:rsid w:val="000A00C4"/>
    <w:rsid w:val="000A468A"/>
    <w:rsid w:val="000C0E96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23AAC"/>
    <w:rsid w:val="0022618A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6699"/>
    <w:rsid w:val="0050174F"/>
    <w:rsid w:val="00501F64"/>
    <w:rsid w:val="00505F59"/>
    <w:rsid w:val="0053237F"/>
    <w:rsid w:val="00557D6F"/>
    <w:rsid w:val="005733FD"/>
    <w:rsid w:val="00591547"/>
    <w:rsid w:val="005921A6"/>
    <w:rsid w:val="00594DA5"/>
    <w:rsid w:val="005B29DA"/>
    <w:rsid w:val="005B778B"/>
    <w:rsid w:val="005C373E"/>
    <w:rsid w:val="005C58C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6070"/>
    <w:rsid w:val="006F7688"/>
    <w:rsid w:val="00701A2B"/>
    <w:rsid w:val="00713347"/>
    <w:rsid w:val="00725172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358E"/>
    <w:rsid w:val="008F581B"/>
    <w:rsid w:val="008F5D9E"/>
    <w:rsid w:val="00907392"/>
    <w:rsid w:val="00916145"/>
    <w:rsid w:val="00921618"/>
    <w:rsid w:val="00923E7C"/>
    <w:rsid w:val="00941A45"/>
    <w:rsid w:val="00950DE4"/>
    <w:rsid w:val="00952417"/>
    <w:rsid w:val="0096221E"/>
    <w:rsid w:val="009778A3"/>
    <w:rsid w:val="00984727"/>
    <w:rsid w:val="00992734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D1B32"/>
    <w:rsid w:val="00AE5661"/>
    <w:rsid w:val="00AE59DF"/>
    <w:rsid w:val="00AF3FA4"/>
    <w:rsid w:val="00AF40B4"/>
    <w:rsid w:val="00B255A7"/>
    <w:rsid w:val="00B30969"/>
    <w:rsid w:val="00B33A9B"/>
    <w:rsid w:val="00B544D2"/>
    <w:rsid w:val="00B5648B"/>
    <w:rsid w:val="00B66CC7"/>
    <w:rsid w:val="00B70E77"/>
    <w:rsid w:val="00B97839"/>
    <w:rsid w:val="00BA55AC"/>
    <w:rsid w:val="00BB0CAD"/>
    <w:rsid w:val="00BE1F84"/>
    <w:rsid w:val="00BE7CC9"/>
    <w:rsid w:val="00BF32CE"/>
    <w:rsid w:val="00C021DE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D16809"/>
    <w:rsid w:val="00D24338"/>
    <w:rsid w:val="00D40BEF"/>
    <w:rsid w:val="00D42DF3"/>
    <w:rsid w:val="00D644DF"/>
    <w:rsid w:val="00D65530"/>
    <w:rsid w:val="00D74A1C"/>
    <w:rsid w:val="00D75660"/>
    <w:rsid w:val="00D767F3"/>
    <w:rsid w:val="00D876BF"/>
    <w:rsid w:val="00DC6C67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77F2D"/>
    <w:rsid w:val="00F81687"/>
    <w:rsid w:val="00F841F8"/>
    <w:rsid w:val="00F85D7D"/>
    <w:rsid w:val="00F86C45"/>
    <w:rsid w:val="00F95E6D"/>
    <w:rsid w:val="00FB2BE9"/>
    <w:rsid w:val="00FB6F25"/>
    <w:rsid w:val="00FD3596"/>
    <w:rsid w:val="00FD5D84"/>
    <w:rsid w:val="00FE7C70"/>
    <w:rsid w:val="0E4833FA"/>
    <w:rsid w:val="17707100"/>
    <w:rsid w:val="1E915F33"/>
    <w:rsid w:val="24F84634"/>
    <w:rsid w:val="28D97B12"/>
    <w:rsid w:val="3DCF2C73"/>
    <w:rsid w:val="46513FED"/>
    <w:rsid w:val="4BCD161C"/>
    <w:rsid w:val="50303C1D"/>
    <w:rsid w:val="547839FD"/>
    <w:rsid w:val="57533913"/>
    <w:rsid w:val="7C4C127B"/>
    <w:rsid w:val="7CF40199"/>
    <w:rsid w:val="7FFE5E0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name="header"/>
    <w:lsdException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5"/>
    <w:qFormat/>
    <w:uiPriority w:val="0"/>
    <w:pPr>
      <w:keepNext/>
      <w:outlineLvl w:val="2"/>
    </w:pPr>
    <w:rPr>
      <w:sz w:val="24"/>
    </w:rPr>
  </w:style>
  <w:style w:type="paragraph" w:styleId="7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8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9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10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11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2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unhideWhenUsed/>
    <w:uiPriority w:val="1"/>
  </w:style>
  <w:style w:type="table" w:default="1" w:styleId="25">
    <w:name w:val="Normal Table"/>
    <w:unhideWhenUsed/>
    <w:uiPriority w:val="99"/>
    <w:tblPr>
      <w:tblStyle w:val="2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5">
    <w:name w:val="Doc-title"/>
    <w:basedOn w:val="1"/>
    <w:next w:val="6"/>
    <w:qFormat/>
    <w:uiPriority w:val="0"/>
    <w:pPr>
      <w:spacing w:before="60"/>
      <w:ind w:left="1259" w:hanging="1259"/>
    </w:pPr>
  </w:style>
  <w:style w:type="paragraph" w:customStyle="1" w:styleId="6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styleId="13">
    <w:name w:val="Document Map"/>
    <w:basedOn w:val="1"/>
    <w:link w:val="36"/>
    <w:unhideWhenUsed/>
    <w:uiPriority w:val="99"/>
    <w:rPr>
      <w:sz w:val="24"/>
      <w:szCs w:val="24"/>
    </w:rPr>
  </w:style>
  <w:style w:type="paragraph" w:styleId="14">
    <w:name w:val="annotation text"/>
    <w:basedOn w:val="1"/>
    <w:link w:val="38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paragraph" w:styleId="16">
    <w:name w:val="Balloon Text"/>
    <w:basedOn w:val="1"/>
    <w:link w:val="35"/>
    <w:unhideWhenUsed/>
    <w:uiPriority w:val="99"/>
    <w:rPr>
      <w:rFonts w:ascii="Tahoma" w:hAnsi="Tahoma" w:cs="Tahoma"/>
      <w:sz w:val="16"/>
      <w:szCs w:val="16"/>
    </w:rPr>
  </w:style>
  <w:style w:type="paragraph" w:styleId="17">
    <w:name w:val="footer"/>
    <w:basedOn w:val="18"/>
    <w:semiHidden/>
    <w:uiPriority w:val="0"/>
  </w:style>
  <w:style w:type="paragraph" w:styleId="18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9">
    <w:name w:val="Normal (Web)"/>
    <w:basedOn w:val="1"/>
    <w:unhideWhenUsed/>
    <w:uiPriority w:val="0"/>
    <w:rPr>
      <w:sz w:val="24"/>
    </w:rPr>
  </w:style>
  <w:style w:type="character" w:styleId="21">
    <w:name w:val="page number"/>
    <w:basedOn w:val="20"/>
    <w:semiHidden/>
    <w:uiPriority w:val="0"/>
    <w:rPr/>
  </w:style>
  <w:style w:type="character" w:styleId="22">
    <w:name w:val="FollowedHyperlink"/>
    <w:unhideWhenUsed/>
    <w:uiPriority w:val="99"/>
    <w:rPr>
      <w:color w:val="954F72"/>
      <w:u w:val="single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character" w:styleId="24">
    <w:name w:val="annotation reference"/>
    <w:uiPriority w:val="0"/>
    <w:rPr>
      <w:sz w:val="16"/>
    </w:rPr>
  </w:style>
  <w:style w:type="paragraph" w:customStyle="1" w:styleId="26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uiPriority w:val="0"/>
    <w:pPr>
      <w:spacing w:after="220"/>
    </w:pPr>
    <w:rPr>
      <w:rFonts w:ascii="Arial" w:hAnsi="Arial"/>
      <w:sz w:val="22"/>
    </w:rPr>
  </w:style>
  <w:style w:type="paragraph" w:customStyle="1" w:styleId="28">
    <w:name w:val="??"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uiPriority w:val="0"/>
    <w:pPr>
      <w:numPr>
        <w:ilvl w:val="0"/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clear" w:pos="1843"/>
      </w:tabs>
      <w:ind w:left="340" w:hanging="340"/>
    </w:pPr>
    <w:rPr>
      <w:color w:val="008000"/>
    </w:rPr>
  </w:style>
  <w:style w:type="paragraph" w:customStyle="1" w:styleId="33">
    <w:name w:val="Not Done"/>
    <w:basedOn w:val="32"/>
    <w:uiPriority w:val="0"/>
    <w:pPr>
      <w:numPr>
        <w:ilvl w:val="0"/>
        <w:numId w:val="4"/>
      </w:numPr>
      <w:tabs>
        <w:tab w:val="clear" w:pos="1125"/>
      </w:tabs>
    </w:pPr>
    <w:rPr>
      <w:color w:val="FF0000"/>
    </w:rPr>
  </w:style>
  <w:style w:type="paragraph" w:customStyle="1" w:styleId="34">
    <w:name w:val="列出段落1"/>
    <w:basedOn w:val="1"/>
    <w:qFormat/>
    <w:uiPriority w:val="34"/>
    <w:pPr>
      <w:spacing w:after="180"/>
      <w:ind w:left="720"/>
      <w:contextualSpacing/>
    </w:pPr>
  </w:style>
  <w:style w:type="character" w:customStyle="1" w:styleId="35">
    <w:name w:val="批注框文本 Char"/>
    <w:link w:val="16"/>
    <w:semiHidden/>
    <w:uiPriority w:val="99"/>
    <w:rPr>
      <w:rFonts w:ascii="Tahoma" w:hAnsi="Tahoma" w:cs="Tahoma"/>
      <w:sz w:val="16"/>
      <w:szCs w:val="16"/>
    </w:rPr>
  </w:style>
  <w:style w:type="character" w:customStyle="1" w:styleId="36">
    <w:name w:val="文档结构图 Char"/>
    <w:link w:val="13"/>
    <w:semiHidden/>
    <w:uiPriority w:val="99"/>
    <w:rPr>
      <w:sz w:val="24"/>
      <w:szCs w:val="24"/>
    </w:rPr>
  </w:style>
  <w:style w:type="character" w:customStyle="1" w:styleId="37">
    <w:name w:val="Unresolved Mention1"/>
    <w:uiPriority w:val="99"/>
    <w:rPr>
      <w:color w:val="808080"/>
      <w:shd w:val="clear" w:color="auto" w:fill="E6E6E6"/>
    </w:rPr>
  </w:style>
  <w:style w:type="character" w:customStyle="1" w:styleId="38">
    <w:name w:val="批注文字 Char"/>
    <w:link w:val="14"/>
    <w:uiPriority w:val="0"/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458</Words>
  <Characters>2614</Characters>
  <Lines>21</Lines>
  <Paragraphs>6</Paragraphs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2018-10-12T04:00:00Z</dcterms:created>
  <dc:creator>David Boswarthick</dc:creator>
  <cp:lastModifiedBy>cmcc</cp:lastModifiedBy>
  <cp:lastPrinted>2002-04-23T00:10:00Z</cp:lastPrinted>
  <dcterms:modified xsi:type="dcterms:W3CDTF">2019-02-15T03:54:00Z</dcterms:modified>
  <dc:title>LS template for N3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  <property fmtid="{D5CDD505-2E9C-101B-9397-08002B2CF9AE}" pid="8" name="KSOProductBuildVer">
    <vt:lpwstr>2052-9.1.0.4994</vt:lpwstr>
  </property>
</Properties>
</file>